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A8581" w14:textId="77777777" w:rsidR="00FF7C95" w:rsidRPr="008E7B74" w:rsidRDefault="00FF7C95" w:rsidP="00FF7C95">
      <w:pPr>
        <w:spacing w:line="360" w:lineRule="exact"/>
        <w:jc w:val="center"/>
        <w:rPr>
          <w:rFonts w:asciiTheme="majorHAnsi" w:hAnsiTheme="majorHAnsi" w:cstheme="majorHAnsi"/>
          <w:b/>
          <w:bCs/>
          <w:sz w:val="26"/>
          <w:szCs w:val="26"/>
          <w:lang w:val="fr-FR"/>
        </w:rPr>
      </w:pPr>
      <w:r w:rsidRPr="008E7B74">
        <w:rPr>
          <w:rFonts w:asciiTheme="majorHAnsi" w:hAnsiTheme="majorHAnsi" w:cstheme="majorHAnsi"/>
          <w:b/>
          <w:bCs/>
          <w:sz w:val="26"/>
          <w:szCs w:val="26"/>
          <w:lang w:val="fr-FR"/>
        </w:rPr>
        <w:t>HỢP ĐỒNG TƯƠNG TỰ</w:t>
      </w:r>
    </w:p>
    <w:p w14:paraId="5F80749C" w14:textId="77777777" w:rsidR="00FF7C95" w:rsidRPr="00CB5235" w:rsidRDefault="00FF7C95" w:rsidP="00FF7C95">
      <w:pPr>
        <w:spacing w:line="360" w:lineRule="exact"/>
        <w:jc w:val="both"/>
        <w:rPr>
          <w:rFonts w:asciiTheme="majorHAnsi" w:hAnsiTheme="majorHAnsi" w:cstheme="majorHAnsi"/>
          <w:spacing w:val="-2"/>
          <w:sz w:val="26"/>
          <w:szCs w:val="26"/>
          <w:lang w:val="fr-FR"/>
        </w:rPr>
      </w:pPr>
    </w:p>
    <w:tbl>
      <w:tblPr>
        <w:tblW w:w="9574" w:type="dxa"/>
        <w:jc w:val="center"/>
        <w:tblLayout w:type="fixed"/>
        <w:tblCellMar>
          <w:left w:w="72" w:type="dxa"/>
          <w:right w:w="72" w:type="dxa"/>
        </w:tblCellMar>
        <w:tblLook w:val="0000" w:firstRow="0" w:lastRow="0" w:firstColumn="0" w:lastColumn="0" w:noHBand="0" w:noVBand="0"/>
      </w:tblPr>
      <w:tblGrid>
        <w:gridCol w:w="2554"/>
        <w:gridCol w:w="2340"/>
        <w:gridCol w:w="2340"/>
        <w:gridCol w:w="2340"/>
      </w:tblGrid>
      <w:tr w:rsidR="00FF7C95" w:rsidRPr="008E7B74" w14:paraId="3A977D62" w14:textId="77777777" w:rsidTr="00D4654A">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5E068134"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spacing w:val="-2"/>
              </w:rPr>
              <w:t>Hợp đồng tương tự</w:t>
            </w:r>
          </w:p>
        </w:tc>
      </w:tr>
      <w:tr w:rsidR="00FF7C95" w:rsidRPr="008E7B74" w14:paraId="07A6A9F8" w14:textId="77777777" w:rsidTr="00D4654A">
        <w:trPr>
          <w:cantSplit/>
          <w:trHeight w:val="417"/>
          <w:jc w:val="center"/>
        </w:trPr>
        <w:tc>
          <w:tcPr>
            <w:tcW w:w="1334" w:type="pct"/>
            <w:tcBorders>
              <w:top w:val="single" w:sz="6" w:space="0" w:color="auto"/>
              <w:left w:val="single" w:sz="6" w:space="0" w:color="auto"/>
              <w:bottom w:val="single" w:sz="6" w:space="0" w:color="auto"/>
              <w:right w:val="single" w:sz="4" w:space="0" w:color="auto"/>
            </w:tcBorders>
            <w:vAlign w:val="center"/>
          </w:tcPr>
          <w:p w14:paraId="60B1FC1B"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Hợp đồng số…, ngày … tháng … năm …</w:t>
            </w:r>
          </w:p>
        </w:tc>
        <w:tc>
          <w:tcPr>
            <w:tcW w:w="1222" w:type="pct"/>
            <w:tcBorders>
              <w:left w:val="single" w:sz="4" w:space="0" w:color="auto"/>
            </w:tcBorders>
            <w:vAlign w:val="center"/>
          </w:tcPr>
          <w:p w14:paraId="27217A0B" w14:textId="77777777" w:rsidR="00FF7C95" w:rsidRPr="008E7B74" w:rsidRDefault="00FF7C95" w:rsidP="00D4654A">
            <w:pPr>
              <w:spacing w:line="360" w:lineRule="exact"/>
              <w:jc w:val="both"/>
              <w:rPr>
                <w:rFonts w:asciiTheme="majorHAnsi" w:hAnsiTheme="majorHAnsi" w:cstheme="majorHAnsi"/>
                <w:b/>
              </w:rPr>
            </w:pPr>
            <w:r w:rsidRPr="008E7B74">
              <w:rPr>
                <w:rFonts w:asciiTheme="majorHAnsi" w:hAnsiTheme="majorHAnsi" w:cstheme="majorHAnsi"/>
              </w:rPr>
              <w:t>Thông tin hợp đồng:</w:t>
            </w:r>
          </w:p>
        </w:tc>
        <w:tc>
          <w:tcPr>
            <w:tcW w:w="2444" w:type="pct"/>
            <w:gridSpan w:val="2"/>
            <w:tcBorders>
              <w:top w:val="single" w:sz="6" w:space="0" w:color="auto"/>
              <w:left w:val="nil"/>
              <w:bottom w:val="single" w:sz="6" w:space="0" w:color="auto"/>
              <w:right w:val="single" w:sz="6" w:space="0" w:color="auto"/>
            </w:tcBorders>
            <w:vAlign w:val="center"/>
          </w:tcPr>
          <w:p w14:paraId="4A53B07E" w14:textId="77777777" w:rsidR="00FF7C95" w:rsidRPr="008E7B74" w:rsidRDefault="00FF7C95" w:rsidP="00D4654A">
            <w:pPr>
              <w:spacing w:line="360" w:lineRule="exact"/>
              <w:jc w:val="both"/>
              <w:rPr>
                <w:rFonts w:asciiTheme="majorHAnsi" w:hAnsiTheme="majorHAnsi" w:cstheme="majorHAnsi"/>
                <w:b/>
              </w:rPr>
            </w:pPr>
          </w:p>
        </w:tc>
      </w:tr>
      <w:tr w:rsidR="00FF7C95" w:rsidRPr="008E7B74" w14:paraId="219C616A" w14:textId="77777777" w:rsidTr="00D4654A">
        <w:trPr>
          <w:cantSplit/>
          <w:trHeight w:val="417"/>
          <w:jc w:val="center"/>
        </w:trPr>
        <w:tc>
          <w:tcPr>
            <w:tcW w:w="1334" w:type="pct"/>
            <w:tcBorders>
              <w:top w:val="single" w:sz="6" w:space="0" w:color="auto"/>
              <w:left w:val="single" w:sz="6" w:space="0" w:color="auto"/>
              <w:bottom w:val="single" w:sz="6" w:space="0" w:color="auto"/>
            </w:tcBorders>
            <w:vAlign w:val="center"/>
          </w:tcPr>
          <w:p w14:paraId="1FD33A8E"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Ngày trao hợp đồng:</w:t>
            </w:r>
          </w:p>
        </w:tc>
        <w:tc>
          <w:tcPr>
            <w:tcW w:w="1222" w:type="pct"/>
            <w:tcBorders>
              <w:top w:val="single" w:sz="6" w:space="0" w:color="auto"/>
              <w:bottom w:val="single" w:sz="6" w:space="0" w:color="auto"/>
              <w:right w:val="single" w:sz="6" w:space="0" w:color="auto"/>
            </w:tcBorders>
            <w:vAlign w:val="center"/>
          </w:tcPr>
          <w:p w14:paraId="057A1A8D" w14:textId="77777777" w:rsidR="00FF7C95" w:rsidRPr="008E7B74" w:rsidRDefault="00FF7C95" w:rsidP="00D4654A">
            <w:pPr>
              <w:spacing w:line="360" w:lineRule="exact"/>
              <w:jc w:val="both"/>
              <w:rPr>
                <w:rFonts w:asciiTheme="majorHAnsi" w:hAnsiTheme="majorHAnsi" w:cstheme="majorHAnsi"/>
                <w:b/>
                <w:lang w:val="en-US"/>
              </w:rPr>
            </w:pPr>
            <w:r>
              <w:rPr>
                <w:rFonts w:asciiTheme="majorHAnsi" w:hAnsiTheme="majorHAnsi" w:cstheme="majorHAnsi"/>
                <w:lang w:val="en-US"/>
              </w:rPr>
              <w:t>n</w:t>
            </w:r>
            <w:r w:rsidRPr="008E7B74">
              <w:rPr>
                <w:rFonts w:asciiTheme="majorHAnsi" w:hAnsiTheme="majorHAnsi" w:cstheme="majorHAnsi"/>
              </w:rPr>
              <w:t>gày</w:t>
            </w:r>
            <w:r w:rsidRPr="008E7B74">
              <w:rPr>
                <w:rFonts w:asciiTheme="majorHAnsi" w:hAnsiTheme="majorHAnsi" w:cstheme="majorHAnsi"/>
                <w:lang w:val="en-US"/>
              </w:rPr>
              <w:t xml:space="preserve"> …</w:t>
            </w:r>
            <w:r>
              <w:rPr>
                <w:rFonts w:asciiTheme="majorHAnsi" w:hAnsiTheme="majorHAnsi" w:cstheme="majorHAnsi"/>
                <w:lang w:val="en-US"/>
              </w:rPr>
              <w:t xml:space="preserve"> </w:t>
            </w:r>
            <w:r w:rsidRPr="008E7B74">
              <w:rPr>
                <w:rFonts w:asciiTheme="majorHAnsi" w:hAnsiTheme="majorHAnsi" w:cstheme="majorHAnsi"/>
              </w:rPr>
              <w:t>tháng</w:t>
            </w:r>
            <w:r>
              <w:rPr>
                <w:rFonts w:asciiTheme="majorHAnsi" w:hAnsiTheme="majorHAnsi" w:cstheme="majorHAnsi"/>
                <w:lang w:val="en-US"/>
              </w:rPr>
              <w:t xml:space="preserve"> … </w:t>
            </w:r>
            <w:r w:rsidRPr="008E7B74">
              <w:rPr>
                <w:rFonts w:asciiTheme="majorHAnsi" w:hAnsiTheme="majorHAnsi" w:cstheme="majorHAnsi"/>
              </w:rPr>
              <w:t>năm</w:t>
            </w:r>
            <w:r>
              <w:rPr>
                <w:rFonts w:asciiTheme="majorHAnsi" w:hAnsiTheme="majorHAnsi" w:cstheme="majorHAnsi"/>
                <w:lang w:val="en-US"/>
              </w:rPr>
              <w:t>..</w:t>
            </w:r>
            <w:r>
              <w:rPr>
                <w:rFonts w:asciiTheme="majorHAnsi" w:hAnsiTheme="majorHAnsi" w:cstheme="majorHAnsi"/>
              </w:rPr>
              <w:t>..</w:t>
            </w:r>
          </w:p>
        </w:tc>
        <w:tc>
          <w:tcPr>
            <w:tcW w:w="1222" w:type="pct"/>
            <w:tcBorders>
              <w:top w:val="single" w:sz="6" w:space="0" w:color="auto"/>
              <w:left w:val="single" w:sz="6" w:space="0" w:color="auto"/>
              <w:bottom w:val="single" w:sz="6" w:space="0" w:color="auto"/>
            </w:tcBorders>
            <w:vAlign w:val="center"/>
          </w:tcPr>
          <w:p w14:paraId="38595935" w14:textId="77777777" w:rsidR="00FF7C95" w:rsidRPr="008E7B74" w:rsidRDefault="00FF7C95" w:rsidP="00D4654A">
            <w:pPr>
              <w:spacing w:line="360" w:lineRule="exact"/>
              <w:jc w:val="both"/>
              <w:rPr>
                <w:rFonts w:asciiTheme="majorHAnsi" w:hAnsiTheme="majorHAnsi" w:cstheme="majorHAnsi"/>
                <w:b/>
              </w:rPr>
            </w:pPr>
            <w:r w:rsidRPr="008E7B74">
              <w:rPr>
                <w:rFonts w:asciiTheme="majorHAnsi" w:hAnsiTheme="majorHAnsi" w:cstheme="majorHAnsi"/>
              </w:rPr>
              <w:t xml:space="preserve">Ngày hoàn thành: </w:t>
            </w:r>
          </w:p>
        </w:tc>
        <w:tc>
          <w:tcPr>
            <w:tcW w:w="1222" w:type="pct"/>
            <w:tcBorders>
              <w:top w:val="single" w:sz="6" w:space="0" w:color="auto"/>
              <w:bottom w:val="single" w:sz="6" w:space="0" w:color="auto"/>
              <w:right w:val="single" w:sz="6" w:space="0" w:color="auto"/>
            </w:tcBorders>
            <w:vAlign w:val="center"/>
          </w:tcPr>
          <w:p w14:paraId="56C012C1" w14:textId="77777777" w:rsidR="00FF7C95" w:rsidRPr="008E7B74" w:rsidRDefault="00FF7C95" w:rsidP="00D4654A">
            <w:pPr>
              <w:spacing w:line="360" w:lineRule="exact"/>
              <w:jc w:val="both"/>
              <w:rPr>
                <w:rFonts w:asciiTheme="majorHAnsi" w:hAnsiTheme="majorHAnsi" w:cstheme="majorHAnsi"/>
                <w:b/>
                <w:lang w:val="en-US"/>
              </w:rPr>
            </w:pPr>
            <w:r>
              <w:rPr>
                <w:rFonts w:asciiTheme="majorHAnsi" w:hAnsiTheme="majorHAnsi" w:cstheme="majorHAnsi"/>
                <w:lang w:val="en-US"/>
              </w:rPr>
              <w:t>n</w:t>
            </w:r>
            <w:r w:rsidRPr="008E7B74">
              <w:rPr>
                <w:rFonts w:asciiTheme="majorHAnsi" w:hAnsiTheme="majorHAnsi" w:cstheme="majorHAnsi"/>
              </w:rPr>
              <w:t>gày</w:t>
            </w:r>
            <w:r>
              <w:rPr>
                <w:rFonts w:asciiTheme="majorHAnsi" w:hAnsiTheme="majorHAnsi" w:cstheme="majorHAnsi"/>
                <w:lang w:val="en-US"/>
              </w:rPr>
              <w:t xml:space="preserve"> … </w:t>
            </w:r>
            <w:r w:rsidRPr="008E7B74">
              <w:rPr>
                <w:rFonts w:asciiTheme="majorHAnsi" w:hAnsiTheme="majorHAnsi" w:cstheme="majorHAnsi"/>
              </w:rPr>
              <w:t>tháng</w:t>
            </w:r>
            <w:r>
              <w:rPr>
                <w:rFonts w:asciiTheme="majorHAnsi" w:hAnsiTheme="majorHAnsi" w:cstheme="majorHAnsi"/>
                <w:lang w:val="en-US"/>
              </w:rPr>
              <w:t xml:space="preserve"> … </w:t>
            </w:r>
            <w:r w:rsidRPr="008E7B74">
              <w:rPr>
                <w:rFonts w:asciiTheme="majorHAnsi" w:hAnsiTheme="majorHAnsi" w:cstheme="majorHAnsi"/>
              </w:rPr>
              <w:t>năm</w:t>
            </w:r>
            <w:r>
              <w:rPr>
                <w:rFonts w:asciiTheme="majorHAnsi" w:hAnsiTheme="majorHAnsi" w:cstheme="majorHAnsi"/>
                <w:lang w:val="en-US"/>
              </w:rPr>
              <w:t>…</w:t>
            </w:r>
          </w:p>
        </w:tc>
      </w:tr>
      <w:tr w:rsidR="00FF7C95" w:rsidRPr="008E7B74" w14:paraId="73426A9C" w14:textId="77777777" w:rsidTr="00D4654A">
        <w:trPr>
          <w:cantSplit/>
          <w:jc w:val="center"/>
        </w:trPr>
        <w:tc>
          <w:tcPr>
            <w:tcW w:w="1334" w:type="pct"/>
            <w:tcBorders>
              <w:top w:val="single" w:sz="6" w:space="0" w:color="auto"/>
              <w:left w:val="single" w:sz="6" w:space="0" w:color="auto"/>
              <w:bottom w:val="single" w:sz="6" w:space="0" w:color="auto"/>
              <w:right w:val="single" w:sz="6" w:space="0" w:color="auto"/>
            </w:tcBorders>
          </w:tcPr>
          <w:p w14:paraId="0751D72F"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Tổng giá hợp đồng</w:t>
            </w:r>
          </w:p>
        </w:tc>
        <w:tc>
          <w:tcPr>
            <w:tcW w:w="3666" w:type="pct"/>
            <w:gridSpan w:val="3"/>
            <w:tcBorders>
              <w:top w:val="single" w:sz="6" w:space="0" w:color="auto"/>
              <w:left w:val="nil"/>
              <w:bottom w:val="single" w:sz="6" w:space="0" w:color="auto"/>
              <w:right w:val="single" w:sz="6" w:space="0" w:color="auto"/>
            </w:tcBorders>
          </w:tcPr>
          <w:p w14:paraId="69B8D7F9"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VND</w:t>
            </w:r>
          </w:p>
        </w:tc>
      </w:tr>
      <w:tr w:rsidR="00FF7C95" w:rsidRPr="008E7B74" w14:paraId="37B36BA8" w14:textId="77777777" w:rsidTr="00D4654A">
        <w:trPr>
          <w:cantSplit/>
          <w:trHeight w:val="1020"/>
          <w:jc w:val="center"/>
        </w:trPr>
        <w:tc>
          <w:tcPr>
            <w:tcW w:w="1334" w:type="pct"/>
            <w:tcBorders>
              <w:top w:val="single" w:sz="6" w:space="0" w:color="auto"/>
              <w:left w:val="single" w:sz="6" w:space="0" w:color="auto"/>
              <w:bottom w:val="single" w:sz="6" w:space="0" w:color="auto"/>
              <w:right w:val="single" w:sz="6" w:space="0" w:color="auto"/>
            </w:tcBorders>
            <w:vAlign w:val="center"/>
          </w:tcPr>
          <w:p w14:paraId="5600C5E0"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Nếu là thành viên trong liên danh  hoặc nhà thầu phụ, nêu rõ khoản tiền thành viên đó tham gia trong tổng giá hợp đồng</w:t>
            </w:r>
          </w:p>
        </w:tc>
        <w:tc>
          <w:tcPr>
            <w:tcW w:w="1222" w:type="pct"/>
            <w:tcBorders>
              <w:top w:val="single" w:sz="6" w:space="0" w:color="auto"/>
              <w:left w:val="nil"/>
              <w:bottom w:val="single" w:sz="6" w:space="0" w:color="auto"/>
              <w:right w:val="single" w:sz="6" w:space="0" w:color="auto"/>
            </w:tcBorders>
            <w:vAlign w:val="center"/>
          </w:tcPr>
          <w:p w14:paraId="76B40F18"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Tỷ lệ trên tổng giá hợp đồng</w:t>
            </w:r>
          </w:p>
        </w:tc>
        <w:tc>
          <w:tcPr>
            <w:tcW w:w="2444" w:type="pct"/>
            <w:gridSpan w:val="2"/>
            <w:tcBorders>
              <w:top w:val="single" w:sz="6" w:space="0" w:color="auto"/>
              <w:left w:val="single" w:sz="6" w:space="0" w:color="auto"/>
              <w:bottom w:val="single" w:sz="6" w:space="0" w:color="auto"/>
              <w:right w:val="single" w:sz="6" w:space="0" w:color="auto"/>
            </w:tcBorders>
            <w:vAlign w:val="center"/>
          </w:tcPr>
          <w:p w14:paraId="74B3FB0F"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Số tiền: _______VND</w:t>
            </w:r>
          </w:p>
        </w:tc>
      </w:tr>
      <w:tr w:rsidR="00FF7C95" w:rsidRPr="008E7B74" w14:paraId="0AC463B1" w14:textId="77777777" w:rsidTr="00D4654A">
        <w:trPr>
          <w:cantSplit/>
          <w:trHeight w:val="1227"/>
          <w:jc w:val="center"/>
        </w:trPr>
        <w:tc>
          <w:tcPr>
            <w:tcW w:w="1334" w:type="pct"/>
            <w:tcBorders>
              <w:top w:val="single" w:sz="6" w:space="0" w:color="auto"/>
              <w:left w:val="single" w:sz="6" w:space="0" w:color="auto"/>
              <w:bottom w:val="single" w:sz="6" w:space="0" w:color="auto"/>
              <w:right w:val="single" w:sz="6" w:space="0" w:color="auto"/>
            </w:tcBorders>
          </w:tcPr>
          <w:p w14:paraId="7935D396"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Tên Chủ đầu tư</w:t>
            </w:r>
          </w:p>
          <w:p w14:paraId="21030D3E"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Địa chỉ</w:t>
            </w:r>
          </w:p>
          <w:p w14:paraId="0D1FBECC"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Điện thoại/Số Fax</w:t>
            </w:r>
          </w:p>
          <w:p w14:paraId="15E73F3A"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E-mail</w:t>
            </w:r>
          </w:p>
        </w:tc>
        <w:tc>
          <w:tcPr>
            <w:tcW w:w="3666" w:type="pct"/>
            <w:gridSpan w:val="3"/>
            <w:tcBorders>
              <w:top w:val="single" w:sz="6" w:space="0" w:color="auto"/>
              <w:left w:val="nil"/>
              <w:bottom w:val="single" w:sz="6" w:space="0" w:color="auto"/>
              <w:right w:val="single" w:sz="6" w:space="0" w:color="auto"/>
            </w:tcBorders>
          </w:tcPr>
          <w:p w14:paraId="63714080" w14:textId="77777777" w:rsidR="00FF7C95" w:rsidRPr="008E7B74" w:rsidRDefault="00FF7C95" w:rsidP="00D4654A">
            <w:pPr>
              <w:spacing w:line="360" w:lineRule="exact"/>
              <w:jc w:val="both"/>
              <w:rPr>
                <w:rFonts w:asciiTheme="majorHAnsi" w:hAnsiTheme="majorHAnsi" w:cstheme="majorHAnsi"/>
                <w:b/>
                <w:bCs/>
              </w:rPr>
            </w:pPr>
          </w:p>
        </w:tc>
      </w:tr>
      <w:tr w:rsidR="00FF7C95" w:rsidRPr="008E7B74" w14:paraId="19A78E47" w14:textId="77777777" w:rsidTr="00D4654A">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B313413" w14:textId="77777777" w:rsidR="00FF7C95" w:rsidRPr="008E7B74" w:rsidRDefault="00FF7C95" w:rsidP="00D4654A">
            <w:pPr>
              <w:spacing w:line="360" w:lineRule="exact"/>
              <w:jc w:val="both"/>
              <w:rPr>
                <w:rFonts w:asciiTheme="majorHAnsi" w:hAnsiTheme="majorHAnsi" w:cstheme="majorHAnsi"/>
                <w:b/>
                <w:bCs/>
              </w:rPr>
            </w:pPr>
            <w:r w:rsidRPr="008E7B74">
              <w:rPr>
                <w:rFonts w:asciiTheme="majorHAnsi" w:hAnsiTheme="majorHAnsi" w:cstheme="majorHAnsi"/>
              </w:rPr>
              <w:t>Mô tả đặc điểm tương tự tại tiêu chí đánh giá 4 Bảng tiêu chuẩn đánh giá về năng lực tài chính và kinh nghiệm.</w:t>
            </w:r>
          </w:p>
        </w:tc>
      </w:tr>
      <w:tr w:rsidR="00FF7C95" w:rsidRPr="008E7B74" w14:paraId="76223665" w14:textId="77777777" w:rsidTr="00D4654A">
        <w:trPr>
          <w:cantSplit/>
          <w:trHeight w:val="586"/>
          <w:jc w:val="center"/>
        </w:trPr>
        <w:tc>
          <w:tcPr>
            <w:tcW w:w="1334" w:type="pct"/>
            <w:tcBorders>
              <w:top w:val="single" w:sz="6" w:space="0" w:color="auto"/>
              <w:left w:val="single" w:sz="6" w:space="0" w:color="auto"/>
              <w:bottom w:val="single" w:sz="6" w:space="0" w:color="auto"/>
              <w:right w:val="single" w:sz="6" w:space="0" w:color="auto"/>
            </w:tcBorders>
          </w:tcPr>
          <w:p w14:paraId="4C09F74F" w14:textId="77777777" w:rsidR="00FF7C95" w:rsidRPr="008E7B74" w:rsidRDefault="00FF7C95" w:rsidP="00D4654A">
            <w:pPr>
              <w:spacing w:line="360" w:lineRule="exact"/>
              <w:jc w:val="both"/>
              <w:rPr>
                <w:rFonts w:asciiTheme="majorHAnsi" w:hAnsiTheme="majorHAnsi" w:cstheme="majorHAnsi"/>
                <w:b/>
                <w:vertAlign w:val="superscript"/>
              </w:rPr>
            </w:pPr>
            <w:r w:rsidRPr="008E7B74">
              <w:rPr>
                <w:rFonts w:asciiTheme="majorHAnsi" w:hAnsiTheme="majorHAnsi" w:cstheme="majorHAnsi"/>
              </w:rPr>
              <w:t>Mô tả yêu cầu về tính chất tương tự</w:t>
            </w:r>
            <w:r w:rsidRPr="008E7B74">
              <w:rPr>
                <w:rFonts w:asciiTheme="majorHAnsi" w:hAnsiTheme="majorHAnsi" w:cstheme="majorHAnsi"/>
                <w:vertAlign w:val="superscript"/>
              </w:rPr>
              <w:t>(1)</w:t>
            </w:r>
          </w:p>
        </w:tc>
        <w:tc>
          <w:tcPr>
            <w:tcW w:w="3666" w:type="pct"/>
            <w:gridSpan w:val="3"/>
            <w:tcBorders>
              <w:top w:val="single" w:sz="6" w:space="0" w:color="auto"/>
              <w:left w:val="nil"/>
              <w:bottom w:val="single" w:sz="6" w:space="0" w:color="auto"/>
              <w:right w:val="single" w:sz="6" w:space="0" w:color="auto"/>
            </w:tcBorders>
          </w:tcPr>
          <w:p w14:paraId="35617069" w14:textId="77777777" w:rsidR="00FF7C95" w:rsidRPr="008E7B74" w:rsidRDefault="00FF7C95" w:rsidP="00D4654A">
            <w:pPr>
              <w:spacing w:line="360" w:lineRule="exact"/>
              <w:jc w:val="both"/>
              <w:rPr>
                <w:rFonts w:asciiTheme="majorHAnsi" w:hAnsiTheme="majorHAnsi" w:cstheme="majorHAnsi"/>
                <w:b/>
                <w:i/>
                <w:vertAlign w:val="superscript"/>
              </w:rPr>
            </w:pPr>
            <w:r w:rsidRPr="008E7B74">
              <w:rPr>
                <w:rFonts w:asciiTheme="majorHAnsi" w:hAnsiTheme="majorHAnsi" w:cstheme="majorHAnsi"/>
                <w:i/>
              </w:rPr>
              <w:t>Đặc điểm tương tự của hợp đồng mà nhà thầu đã hoàn thành</w:t>
            </w:r>
            <w:r w:rsidRPr="008E7B74">
              <w:rPr>
                <w:rFonts w:asciiTheme="majorHAnsi" w:hAnsiTheme="majorHAnsi" w:cstheme="majorHAnsi"/>
                <w:i/>
                <w:vertAlign w:val="superscript"/>
              </w:rPr>
              <w:t>(2)</w:t>
            </w:r>
          </w:p>
        </w:tc>
      </w:tr>
    </w:tbl>
    <w:p w14:paraId="198DC11F" w14:textId="77777777" w:rsidR="00FF7C95" w:rsidRPr="00CB5235" w:rsidRDefault="00FF7C95" w:rsidP="00FF7C95">
      <w:pPr>
        <w:spacing w:line="360" w:lineRule="exact"/>
        <w:jc w:val="both"/>
        <w:rPr>
          <w:rFonts w:asciiTheme="majorHAnsi" w:hAnsiTheme="majorHAnsi" w:cstheme="majorHAnsi"/>
          <w:sz w:val="26"/>
          <w:szCs w:val="26"/>
        </w:rPr>
      </w:pPr>
    </w:p>
    <w:p w14:paraId="6E36829F" w14:textId="77777777" w:rsidR="00FF7C95" w:rsidRPr="00CB5235" w:rsidRDefault="00FF7C95" w:rsidP="00FF7C95">
      <w:pPr>
        <w:spacing w:line="360" w:lineRule="exact"/>
        <w:jc w:val="both"/>
        <w:rPr>
          <w:rFonts w:asciiTheme="majorHAnsi" w:hAnsiTheme="majorHAnsi" w:cstheme="majorHAnsi"/>
          <w:sz w:val="26"/>
          <w:szCs w:val="26"/>
        </w:rPr>
      </w:pPr>
      <w:r w:rsidRPr="00CB5235">
        <w:rPr>
          <w:rFonts w:asciiTheme="majorHAnsi" w:hAnsiTheme="majorHAnsi" w:cstheme="majorHAnsi"/>
          <w:sz w:val="26"/>
          <w:szCs w:val="26"/>
        </w:rPr>
        <w:t>Ghi chú:</w:t>
      </w:r>
    </w:p>
    <w:p w14:paraId="3C3E0F17" w14:textId="77777777" w:rsidR="00FF7C95" w:rsidRPr="00CB5235" w:rsidRDefault="00FF7C95" w:rsidP="00FF7C95">
      <w:pPr>
        <w:spacing w:line="360" w:lineRule="exact"/>
        <w:jc w:val="both"/>
        <w:rPr>
          <w:rFonts w:asciiTheme="majorHAnsi" w:hAnsiTheme="majorHAnsi" w:cstheme="majorHAnsi"/>
          <w:sz w:val="26"/>
          <w:szCs w:val="26"/>
        </w:rPr>
      </w:pPr>
      <w:r w:rsidRPr="00CB5235">
        <w:rPr>
          <w:rFonts w:asciiTheme="majorHAnsi" w:hAnsiTheme="majorHAnsi" w:cstheme="majorHAnsi"/>
          <w:sz w:val="26"/>
          <w:szCs w:val="26"/>
        </w:rPr>
        <w:t xml:space="preserve">(1) Bên mời thầu cần ghi quy mô hợp đồng, mức độ phức tạp, các phương pháp, công nghệ hoặc các đặc điểm khác. </w:t>
      </w:r>
    </w:p>
    <w:p w14:paraId="33D5AC9D" w14:textId="77777777" w:rsidR="00FF7C95" w:rsidRPr="00CB5235" w:rsidRDefault="00FF7C95" w:rsidP="00FF7C95">
      <w:pPr>
        <w:spacing w:line="360" w:lineRule="exact"/>
        <w:jc w:val="both"/>
        <w:rPr>
          <w:rFonts w:asciiTheme="majorHAnsi" w:hAnsiTheme="majorHAnsi" w:cstheme="majorHAnsi"/>
          <w:i/>
          <w:sz w:val="26"/>
          <w:szCs w:val="26"/>
        </w:rPr>
      </w:pPr>
      <w:r w:rsidRPr="00CB5235">
        <w:rPr>
          <w:rFonts w:asciiTheme="majorHAnsi" w:hAnsiTheme="majorHAnsi" w:cstheme="majorHAnsi"/>
          <w:sz w:val="26"/>
          <w:szCs w:val="26"/>
        </w:rPr>
        <w:t>(2) Nhà thầu cần ghi các đặc điểm tương tự của hợp đồng để chứng minh sự đáp ứng về hợp đồng tương tự.</w:t>
      </w:r>
    </w:p>
    <w:p w14:paraId="274BD2E9" w14:textId="77777777" w:rsidR="00FF7C95" w:rsidRPr="00CB5235" w:rsidRDefault="00FF7C95" w:rsidP="00FF7C95">
      <w:pPr>
        <w:spacing w:line="360" w:lineRule="exact"/>
        <w:jc w:val="both"/>
        <w:rPr>
          <w:rFonts w:asciiTheme="majorHAnsi" w:hAnsiTheme="majorHAnsi" w:cstheme="majorHAnsi"/>
          <w:b/>
          <w:i/>
          <w:sz w:val="26"/>
          <w:szCs w:val="26"/>
        </w:rPr>
      </w:pPr>
    </w:p>
    <w:p w14:paraId="42382547" w14:textId="4D06E8B0" w:rsidR="00FF7C95" w:rsidRDefault="00FF7C95" w:rsidP="00227F70">
      <w:pPr>
        <w:spacing w:line="360" w:lineRule="exact"/>
        <w:jc w:val="both"/>
        <w:rPr>
          <w:rFonts w:asciiTheme="majorHAnsi" w:hAnsiTheme="majorHAnsi" w:cstheme="majorHAnsi"/>
          <w:bCs/>
          <w:color w:val="FF0000"/>
          <w:sz w:val="26"/>
          <w:szCs w:val="26"/>
        </w:rPr>
      </w:pPr>
    </w:p>
    <w:p w14:paraId="3A9DADAB" w14:textId="412ECAB6" w:rsidR="00C87D04" w:rsidRDefault="00C87D04" w:rsidP="00227F70">
      <w:pPr>
        <w:spacing w:line="360" w:lineRule="exact"/>
        <w:jc w:val="both"/>
        <w:rPr>
          <w:rFonts w:asciiTheme="majorHAnsi" w:hAnsiTheme="majorHAnsi" w:cstheme="majorHAnsi"/>
          <w:bCs/>
          <w:color w:val="FF0000"/>
          <w:sz w:val="26"/>
          <w:szCs w:val="26"/>
        </w:rPr>
      </w:pPr>
    </w:p>
    <w:p w14:paraId="3B237EBC" w14:textId="5BC1CB3C" w:rsidR="00C87D04" w:rsidRDefault="00C87D04" w:rsidP="00227F70">
      <w:pPr>
        <w:spacing w:line="360" w:lineRule="exact"/>
        <w:jc w:val="both"/>
        <w:rPr>
          <w:rFonts w:asciiTheme="majorHAnsi" w:hAnsiTheme="majorHAnsi" w:cstheme="majorHAnsi"/>
          <w:bCs/>
          <w:color w:val="FF0000"/>
          <w:sz w:val="26"/>
          <w:szCs w:val="26"/>
        </w:rPr>
      </w:pPr>
    </w:p>
    <w:p w14:paraId="349EADF1" w14:textId="4683B4AB" w:rsidR="00C87D04" w:rsidRDefault="00C87D04" w:rsidP="00227F70">
      <w:pPr>
        <w:spacing w:line="360" w:lineRule="exact"/>
        <w:jc w:val="both"/>
        <w:rPr>
          <w:rFonts w:asciiTheme="majorHAnsi" w:hAnsiTheme="majorHAnsi" w:cstheme="majorHAnsi"/>
          <w:bCs/>
          <w:color w:val="FF0000"/>
          <w:sz w:val="26"/>
          <w:szCs w:val="26"/>
        </w:rPr>
      </w:pPr>
    </w:p>
    <w:p w14:paraId="45B6CDDA" w14:textId="1103F3D9" w:rsidR="00C87D04" w:rsidRDefault="00C87D04" w:rsidP="00227F70">
      <w:pPr>
        <w:spacing w:line="360" w:lineRule="exact"/>
        <w:jc w:val="both"/>
        <w:rPr>
          <w:rFonts w:asciiTheme="majorHAnsi" w:hAnsiTheme="majorHAnsi" w:cstheme="majorHAnsi"/>
          <w:bCs/>
          <w:color w:val="FF0000"/>
          <w:sz w:val="26"/>
          <w:szCs w:val="26"/>
        </w:rPr>
      </w:pPr>
    </w:p>
    <w:p w14:paraId="5FAE8287" w14:textId="44D265CF" w:rsidR="00C87D04" w:rsidRDefault="00C87D04" w:rsidP="00227F70">
      <w:pPr>
        <w:spacing w:line="360" w:lineRule="exact"/>
        <w:jc w:val="both"/>
        <w:rPr>
          <w:rFonts w:asciiTheme="majorHAnsi" w:hAnsiTheme="majorHAnsi" w:cstheme="majorHAnsi"/>
          <w:bCs/>
          <w:color w:val="FF0000"/>
          <w:sz w:val="26"/>
          <w:szCs w:val="26"/>
        </w:rPr>
      </w:pPr>
    </w:p>
    <w:p w14:paraId="56989E33" w14:textId="37F9E8DD" w:rsidR="00C87D04" w:rsidRDefault="00C87D04" w:rsidP="00227F70">
      <w:pPr>
        <w:spacing w:line="360" w:lineRule="exact"/>
        <w:jc w:val="both"/>
        <w:rPr>
          <w:rFonts w:asciiTheme="majorHAnsi" w:hAnsiTheme="majorHAnsi" w:cstheme="majorHAnsi"/>
          <w:bCs/>
          <w:color w:val="FF0000"/>
          <w:sz w:val="26"/>
          <w:szCs w:val="26"/>
        </w:rPr>
      </w:pPr>
    </w:p>
    <w:p w14:paraId="09673410" w14:textId="5745121E" w:rsidR="00C87D04" w:rsidRDefault="00C87D04" w:rsidP="00227F70">
      <w:pPr>
        <w:spacing w:line="360" w:lineRule="exact"/>
        <w:jc w:val="both"/>
        <w:rPr>
          <w:rFonts w:asciiTheme="majorHAnsi" w:hAnsiTheme="majorHAnsi" w:cstheme="majorHAnsi"/>
          <w:bCs/>
          <w:color w:val="FF0000"/>
          <w:sz w:val="26"/>
          <w:szCs w:val="26"/>
        </w:rPr>
      </w:pPr>
    </w:p>
    <w:p w14:paraId="0FD4ED9B" w14:textId="77777777" w:rsidR="00C87D04" w:rsidRDefault="00C87D04" w:rsidP="00227F70">
      <w:pPr>
        <w:spacing w:line="360" w:lineRule="exact"/>
        <w:jc w:val="both"/>
        <w:rPr>
          <w:rFonts w:asciiTheme="majorHAnsi" w:hAnsiTheme="majorHAnsi" w:cstheme="majorHAnsi"/>
          <w:bCs/>
          <w:color w:val="FF0000"/>
          <w:sz w:val="26"/>
          <w:szCs w:val="26"/>
        </w:rPr>
      </w:pPr>
    </w:p>
    <w:p w14:paraId="73A983E0" w14:textId="49352B93" w:rsidR="00C87D04" w:rsidRDefault="00C87D04" w:rsidP="00227F70">
      <w:pPr>
        <w:spacing w:line="360" w:lineRule="exact"/>
        <w:jc w:val="both"/>
        <w:rPr>
          <w:rFonts w:asciiTheme="majorHAnsi" w:hAnsiTheme="majorHAnsi" w:cstheme="majorHAnsi"/>
          <w:bCs/>
          <w:color w:val="FF0000"/>
          <w:sz w:val="26"/>
          <w:szCs w:val="26"/>
        </w:rPr>
      </w:pPr>
      <w:bookmarkStart w:id="0" w:name="_GoBack"/>
      <w:bookmarkEnd w:id="0"/>
    </w:p>
    <w:sectPr w:rsidR="00C87D04" w:rsidSect="00BF002E">
      <w:headerReference w:type="default" r:id="rId7"/>
      <w:footerReference w:type="default" r:id="rId8"/>
      <w:pgSz w:w="11906" w:h="16838" w:code="9"/>
      <w:pgMar w:top="851" w:right="1134" w:bottom="851" w:left="1418" w:header="68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D13E1" w16cex:dateUtc="2024-10-31T08:23:00Z"/>
  <w16cex:commentExtensible w16cex:durableId="265E57FD" w16cex:dateUtc="2024-10-28T08:56:00Z"/>
  <w16cex:commentExtensible w16cex:durableId="5B120BE9" w16cex:dateUtc="2024-10-25T07:36:00Z"/>
  <w16cex:commentExtensible w16cex:durableId="47E02CF2" w16cex:dateUtc="2024-11-16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062E11" w16cid:durableId="6A2D13E1"/>
  <w16cid:commentId w16cid:paraId="52498F94" w16cid:durableId="265E57FD"/>
  <w16cid:commentId w16cid:paraId="31927139" w16cid:durableId="5B120BE9"/>
  <w16cid:commentId w16cid:paraId="703A0C96" w16cid:durableId="47E02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5A8CE" w14:textId="77777777" w:rsidR="00245E5D" w:rsidRDefault="00245E5D" w:rsidP="002E2908">
      <w:r>
        <w:separator/>
      </w:r>
    </w:p>
  </w:endnote>
  <w:endnote w:type="continuationSeparator" w:id="0">
    <w:p w14:paraId="15ED9B7E" w14:textId="77777777" w:rsidR="00245E5D" w:rsidRDefault="00245E5D" w:rsidP="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30C9" w14:textId="0ED4B41F" w:rsidR="00D4654A" w:rsidRPr="002E2908" w:rsidRDefault="00D4654A" w:rsidP="00106E0C">
    <w:pPr>
      <w:pStyle w:val="Footer"/>
      <w:rPr>
        <w:rFonts w:asciiTheme="majorHAnsi" w:hAnsiTheme="majorHAnsi" w:cstheme="majorHAnsi"/>
      </w:rPr>
    </w:pPr>
  </w:p>
  <w:p w14:paraId="4C1D428A" w14:textId="77777777" w:rsidR="00D4654A" w:rsidRDefault="00D46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2097B" w14:textId="77777777" w:rsidR="00245E5D" w:rsidRDefault="00245E5D" w:rsidP="002E2908">
      <w:r>
        <w:separator/>
      </w:r>
    </w:p>
  </w:footnote>
  <w:footnote w:type="continuationSeparator" w:id="0">
    <w:p w14:paraId="21EC7AA0" w14:textId="77777777" w:rsidR="00245E5D" w:rsidRDefault="00245E5D" w:rsidP="002E2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CCCFA" w14:textId="68EED334" w:rsidR="00D4654A" w:rsidRPr="00F85965" w:rsidRDefault="00D4654A" w:rsidP="00F85965">
    <w:pPr>
      <w:pStyle w:val="Header"/>
      <w:rPr>
        <w:rFonts w:asciiTheme="majorHAnsi" w:hAnsiTheme="majorHAnsi" w:cstheme="majorHAnsi"/>
        <w:sz w:val="26"/>
        <w:szCs w:val="26"/>
        <w:lang w:val="en-US"/>
      </w:rPr>
    </w:pPr>
    <w:bookmarkStart w:id="1" w:name="_Hlk174976764"/>
    <w:r w:rsidRPr="00F85965">
      <w:rPr>
        <w:rFonts w:asciiTheme="majorHAnsi" w:eastAsia="Calibri" w:hAnsiTheme="majorHAnsi" w:cstheme="majorHAnsi"/>
        <w:sz w:val="26"/>
        <w:szCs w:val="26"/>
      </w:rPr>
      <w:t>CTY CP DƯỢC – TTB Y TẾ BÌNH ĐỊNH               SOP-BQLDA/03/PH:01/SC:00/</w:t>
    </w:r>
    <w:r w:rsidRPr="00F85965">
      <w:rPr>
        <w:rFonts w:asciiTheme="majorHAnsi" w:eastAsia="Calibri" w:hAnsiTheme="majorHAnsi" w:cstheme="majorHAnsi"/>
        <w:sz w:val="26"/>
        <w:szCs w:val="26"/>
        <w:lang w:val="en-US"/>
      </w:rPr>
      <w:t>BM3</w:t>
    </w:r>
  </w:p>
  <w:bookmarkEnd w:id="1"/>
  <w:p w14:paraId="0ABA1B25" w14:textId="77777777" w:rsidR="00D4654A" w:rsidRPr="00A30274" w:rsidRDefault="00D4654A" w:rsidP="00A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4522A"/>
    <w:multiLevelType w:val="hybridMultilevel"/>
    <w:tmpl w:val="9EB87A3A"/>
    <w:lvl w:ilvl="0" w:tplc="042A0019">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3815348C"/>
    <w:multiLevelType w:val="hybridMultilevel"/>
    <w:tmpl w:val="5FB2872C"/>
    <w:lvl w:ilvl="0" w:tplc="9402B8D6">
      <w:start w:val="3"/>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626B3"/>
    <w:multiLevelType w:val="hybridMultilevel"/>
    <w:tmpl w:val="9EB87A3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3D0218"/>
    <w:multiLevelType w:val="hybridMultilevel"/>
    <w:tmpl w:val="40EA9EA8"/>
    <w:lvl w:ilvl="0" w:tplc="FFFFFFFF">
      <w:start w:val="1"/>
      <w:numFmt w:val="decimal"/>
      <w:lvlText w:val="%1."/>
      <w:lvlJc w:val="left"/>
      <w:pPr>
        <w:ind w:left="1080" w:hanging="72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6640F0"/>
    <w:multiLevelType w:val="hybridMultilevel"/>
    <w:tmpl w:val="DBF4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63675"/>
    <w:multiLevelType w:val="hybridMultilevel"/>
    <w:tmpl w:val="EDAEF498"/>
    <w:lvl w:ilvl="0" w:tplc="0C58CF0E">
      <w:start w:val="1"/>
      <w:numFmt w:val="bullet"/>
      <w:lvlText w:val=""/>
      <w:lvlJc w:val="left"/>
      <w:pPr>
        <w:ind w:left="1080" w:hanging="360"/>
      </w:pPr>
      <w:rPr>
        <w:rFonts w:ascii="Symbol" w:hAnsi="Symbol"/>
      </w:rPr>
    </w:lvl>
    <w:lvl w:ilvl="1" w:tplc="C81671EA">
      <w:start w:val="1"/>
      <w:numFmt w:val="bullet"/>
      <w:lvlText w:val=""/>
      <w:lvlJc w:val="left"/>
      <w:pPr>
        <w:ind w:left="1080" w:hanging="360"/>
      </w:pPr>
      <w:rPr>
        <w:rFonts w:ascii="Symbol" w:hAnsi="Symbol"/>
      </w:rPr>
    </w:lvl>
    <w:lvl w:ilvl="2" w:tplc="855ED166">
      <w:start w:val="1"/>
      <w:numFmt w:val="bullet"/>
      <w:lvlText w:val=""/>
      <w:lvlJc w:val="left"/>
      <w:pPr>
        <w:ind w:left="1080" w:hanging="360"/>
      </w:pPr>
      <w:rPr>
        <w:rFonts w:ascii="Symbol" w:hAnsi="Symbol"/>
      </w:rPr>
    </w:lvl>
    <w:lvl w:ilvl="3" w:tplc="B24A44F4">
      <w:start w:val="1"/>
      <w:numFmt w:val="bullet"/>
      <w:lvlText w:val=""/>
      <w:lvlJc w:val="left"/>
      <w:pPr>
        <w:ind w:left="1080" w:hanging="360"/>
      </w:pPr>
      <w:rPr>
        <w:rFonts w:ascii="Symbol" w:hAnsi="Symbol"/>
      </w:rPr>
    </w:lvl>
    <w:lvl w:ilvl="4" w:tplc="D8A033AA">
      <w:start w:val="1"/>
      <w:numFmt w:val="bullet"/>
      <w:lvlText w:val=""/>
      <w:lvlJc w:val="left"/>
      <w:pPr>
        <w:ind w:left="1080" w:hanging="360"/>
      </w:pPr>
      <w:rPr>
        <w:rFonts w:ascii="Symbol" w:hAnsi="Symbol"/>
      </w:rPr>
    </w:lvl>
    <w:lvl w:ilvl="5" w:tplc="623CF9D8">
      <w:start w:val="1"/>
      <w:numFmt w:val="bullet"/>
      <w:lvlText w:val=""/>
      <w:lvlJc w:val="left"/>
      <w:pPr>
        <w:ind w:left="1080" w:hanging="360"/>
      </w:pPr>
      <w:rPr>
        <w:rFonts w:ascii="Symbol" w:hAnsi="Symbol"/>
      </w:rPr>
    </w:lvl>
    <w:lvl w:ilvl="6" w:tplc="9B30158C">
      <w:start w:val="1"/>
      <w:numFmt w:val="bullet"/>
      <w:lvlText w:val=""/>
      <w:lvlJc w:val="left"/>
      <w:pPr>
        <w:ind w:left="1080" w:hanging="360"/>
      </w:pPr>
      <w:rPr>
        <w:rFonts w:ascii="Symbol" w:hAnsi="Symbol"/>
      </w:rPr>
    </w:lvl>
    <w:lvl w:ilvl="7" w:tplc="F094FB0C">
      <w:start w:val="1"/>
      <w:numFmt w:val="bullet"/>
      <w:lvlText w:val=""/>
      <w:lvlJc w:val="left"/>
      <w:pPr>
        <w:ind w:left="1080" w:hanging="360"/>
      </w:pPr>
      <w:rPr>
        <w:rFonts w:ascii="Symbol" w:hAnsi="Symbol"/>
      </w:rPr>
    </w:lvl>
    <w:lvl w:ilvl="8" w:tplc="7D7EB53C">
      <w:start w:val="1"/>
      <w:numFmt w:val="bullet"/>
      <w:lvlText w:val=""/>
      <w:lvlJc w:val="left"/>
      <w:pPr>
        <w:ind w:left="1080" w:hanging="360"/>
      </w:pPr>
      <w:rPr>
        <w:rFonts w:ascii="Symbol" w:hAnsi="Symbol"/>
      </w:rPr>
    </w:lvl>
  </w:abstractNum>
  <w:abstractNum w:abstractNumId="9"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0" w15:restartNumberingAfterBreak="0">
    <w:nsid w:val="63E05E4C"/>
    <w:multiLevelType w:val="hybridMultilevel"/>
    <w:tmpl w:val="40EA9EA8"/>
    <w:lvl w:ilvl="0" w:tplc="1F86C8D0">
      <w:start w:val="1"/>
      <w:numFmt w:val="decimal"/>
      <w:lvlText w:val="%1."/>
      <w:lvlJc w:val="left"/>
      <w:pPr>
        <w:ind w:left="1080" w:hanging="72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2333C"/>
    <w:multiLevelType w:val="hybridMultilevel"/>
    <w:tmpl w:val="154EA766"/>
    <w:lvl w:ilvl="0" w:tplc="2E96AE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2"/>
  </w:num>
  <w:num w:numId="5">
    <w:abstractNumId w:val="2"/>
  </w:num>
  <w:num w:numId="6">
    <w:abstractNumId w:val="4"/>
  </w:num>
  <w:num w:numId="7">
    <w:abstractNumId w:val="3"/>
  </w:num>
  <w:num w:numId="8">
    <w:abstractNumId w:val="9"/>
  </w:num>
  <w:num w:numId="9">
    <w:abstractNumId w:val="11"/>
  </w:num>
  <w:num w:numId="10">
    <w:abstractNumId w:val="0"/>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7A"/>
    <w:rsid w:val="00001C36"/>
    <w:rsid w:val="000055F6"/>
    <w:rsid w:val="000227E3"/>
    <w:rsid w:val="000247FD"/>
    <w:rsid w:val="00033FAC"/>
    <w:rsid w:val="0004652C"/>
    <w:rsid w:val="0005093A"/>
    <w:rsid w:val="00055A3A"/>
    <w:rsid w:val="0006067B"/>
    <w:rsid w:val="00084D3D"/>
    <w:rsid w:val="000860C7"/>
    <w:rsid w:val="000A696F"/>
    <w:rsid w:val="000E0882"/>
    <w:rsid w:val="000E09BB"/>
    <w:rsid w:val="00104FA2"/>
    <w:rsid w:val="00106E0C"/>
    <w:rsid w:val="0013291F"/>
    <w:rsid w:val="00137418"/>
    <w:rsid w:val="001478A2"/>
    <w:rsid w:val="00151FBD"/>
    <w:rsid w:val="0015224B"/>
    <w:rsid w:val="00160B6F"/>
    <w:rsid w:val="00165FDB"/>
    <w:rsid w:val="0017124C"/>
    <w:rsid w:val="00183196"/>
    <w:rsid w:val="00191C3C"/>
    <w:rsid w:val="001D73F3"/>
    <w:rsid w:val="001E20FC"/>
    <w:rsid w:val="001E763B"/>
    <w:rsid w:val="00225CDF"/>
    <w:rsid w:val="00227F70"/>
    <w:rsid w:val="00245E5D"/>
    <w:rsid w:val="002A7E98"/>
    <w:rsid w:val="002E23B2"/>
    <w:rsid w:val="002E2908"/>
    <w:rsid w:val="002E3F16"/>
    <w:rsid w:val="002F080F"/>
    <w:rsid w:val="002F1027"/>
    <w:rsid w:val="002F2F32"/>
    <w:rsid w:val="002F43BF"/>
    <w:rsid w:val="003023DF"/>
    <w:rsid w:val="003136B1"/>
    <w:rsid w:val="00330B32"/>
    <w:rsid w:val="003668DA"/>
    <w:rsid w:val="003754CA"/>
    <w:rsid w:val="0038192E"/>
    <w:rsid w:val="0038616C"/>
    <w:rsid w:val="00391270"/>
    <w:rsid w:val="00402D98"/>
    <w:rsid w:val="00410060"/>
    <w:rsid w:val="00417F30"/>
    <w:rsid w:val="0042244A"/>
    <w:rsid w:val="00445288"/>
    <w:rsid w:val="004536C0"/>
    <w:rsid w:val="004542FF"/>
    <w:rsid w:val="00457CE4"/>
    <w:rsid w:val="00495257"/>
    <w:rsid w:val="004A1C25"/>
    <w:rsid w:val="004B56B0"/>
    <w:rsid w:val="004E0746"/>
    <w:rsid w:val="0050323F"/>
    <w:rsid w:val="00506E95"/>
    <w:rsid w:val="005137DB"/>
    <w:rsid w:val="0053335B"/>
    <w:rsid w:val="0055608D"/>
    <w:rsid w:val="0056084A"/>
    <w:rsid w:val="005911F7"/>
    <w:rsid w:val="005E35AD"/>
    <w:rsid w:val="005F74DC"/>
    <w:rsid w:val="00607B27"/>
    <w:rsid w:val="00646F89"/>
    <w:rsid w:val="00650F15"/>
    <w:rsid w:val="00652A4C"/>
    <w:rsid w:val="00680B03"/>
    <w:rsid w:val="006838F9"/>
    <w:rsid w:val="006A08A4"/>
    <w:rsid w:val="006B7AC3"/>
    <w:rsid w:val="006C1E66"/>
    <w:rsid w:val="006E4624"/>
    <w:rsid w:val="006E519C"/>
    <w:rsid w:val="006E7AA0"/>
    <w:rsid w:val="0070643C"/>
    <w:rsid w:val="0072786B"/>
    <w:rsid w:val="00730FF0"/>
    <w:rsid w:val="007359EB"/>
    <w:rsid w:val="00751D6B"/>
    <w:rsid w:val="00753850"/>
    <w:rsid w:val="00756DB1"/>
    <w:rsid w:val="00795443"/>
    <w:rsid w:val="007A7C0E"/>
    <w:rsid w:val="007B57C6"/>
    <w:rsid w:val="007B6B6F"/>
    <w:rsid w:val="007C3C44"/>
    <w:rsid w:val="007E404D"/>
    <w:rsid w:val="00835902"/>
    <w:rsid w:val="00846EEB"/>
    <w:rsid w:val="0085797A"/>
    <w:rsid w:val="00866471"/>
    <w:rsid w:val="008710FF"/>
    <w:rsid w:val="00871B98"/>
    <w:rsid w:val="008747BF"/>
    <w:rsid w:val="00886846"/>
    <w:rsid w:val="00893F2D"/>
    <w:rsid w:val="008D03BD"/>
    <w:rsid w:val="009214C1"/>
    <w:rsid w:val="00926F86"/>
    <w:rsid w:val="009360CA"/>
    <w:rsid w:val="00967B7E"/>
    <w:rsid w:val="00974F0B"/>
    <w:rsid w:val="00976148"/>
    <w:rsid w:val="009836E9"/>
    <w:rsid w:val="00987B02"/>
    <w:rsid w:val="009A089F"/>
    <w:rsid w:val="009A4B97"/>
    <w:rsid w:val="009B3EBF"/>
    <w:rsid w:val="009C2905"/>
    <w:rsid w:val="009D6493"/>
    <w:rsid w:val="009E7EC1"/>
    <w:rsid w:val="009F6B1A"/>
    <w:rsid w:val="009F7FB7"/>
    <w:rsid w:val="00A2336C"/>
    <w:rsid w:val="00A237A3"/>
    <w:rsid w:val="00A30274"/>
    <w:rsid w:val="00A30E5A"/>
    <w:rsid w:val="00A52C31"/>
    <w:rsid w:val="00A53EAC"/>
    <w:rsid w:val="00A5606C"/>
    <w:rsid w:val="00A63DB8"/>
    <w:rsid w:val="00A90574"/>
    <w:rsid w:val="00AC3E6B"/>
    <w:rsid w:val="00AD369A"/>
    <w:rsid w:val="00AE0954"/>
    <w:rsid w:val="00AE5AB9"/>
    <w:rsid w:val="00AE7490"/>
    <w:rsid w:val="00B00C0B"/>
    <w:rsid w:val="00B15337"/>
    <w:rsid w:val="00B32723"/>
    <w:rsid w:val="00B345A3"/>
    <w:rsid w:val="00B5266D"/>
    <w:rsid w:val="00B860D0"/>
    <w:rsid w:val="00BA489E"/>
    <w:rsid w:val="00BC08C8"/>
    <w:rsid w:val="00BE0B08"/>
    <w:rsid w:val="00BF002E"/>
    <w:rsid w:val="00C07213"/>
    <w:rsid w:val="00C10F73"/>
    <w:rsid w:val="00C1715E"/>
    <w:rsid w:val="00C20B3A"/>
    <w:rsid w:val="00C3428E"/>
    <w:rsid w:val="00C70FDB"/>
    <w:rsid w:val="00C87D04"/>
    <w:rsid w:val="00C95FB6"/>
    <w:rsid w:val="00C9740D"/>
    <w:rsid w:val="00CA345D"/>
    <w:rsid w:val="00CB7F90"/>
    <w:rsid w:val="00CC2627"/>
    <w:rsid w:val="00CC46C1"/>
    <w:rsid w:val="00CD4DDC"/>
    <w:rsid w:val="00CD5680"/>
    <w:rsid w:val="00CF097A"/>
    <w:rsid w:val="00D4654A"/>
    <w:rsid w:val="00D561AF"/>
    <w:rsid w:val="00D6750A"/>
    <w:rsid w:val="00D70D8D"/>
    <w:rsid w:val="00D7487C"/>
    <w:rsid w:val="00D818D1"/>
    <w:rsid w:val="00D83B19"/>
    <w:rsid w:val="00D949C5"/>
    <w:rsid w:val="00DA4635"/>
    <w:rsid w:val="00DB22C7"/>
    <w:rsid w:val="00DB7AD5"/>
    <w:rsid w:val="00DC3BE9"/>
    <w:rsid w:val="00E072C7"/>
    <w:rsid w:val="00E26213"/>
    <w:rsid w:val="00E526A1"/>
    <w:rsid w:val="00E604F8"/>
    <w:rsid w:val="00E8437B"/>
    <w:rsid w:val="00EB0EE0"/>
    <w:rsid w:val="00EB1C00"/>
    <w:rsid w:val="00F1299E"/>
    <w:rsid w:val="00F131E5"/>
    <w:rsid w:val="00F43A0D"/>
    <w:rsid w:val="00F57DC1"/>
    <w:rsid w:val="00F82193"/>
    <w:rsid w:val="00F85965"/>
    <w:rsid w:val="00F90F47"/>
    <w:rsid w:val="00FE0D57"/>
    <w:rsid w:val="00FE12EE"/>
    <w:rsid w:val="00FF7C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26"/>
  <w15:chartTrackingRefBased/>
  <w15:docId w15:val="{CD8DC3D6-2EC5-4895-8B23-266E4C9A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F0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97A"/>
    <w:rPr>
      <w:rFonts w:eastAsiaTheme="majorEastAsia" w:cstheme="majorBidi"/>
      <w:color w:val="0F4761" w:themeColor="accent1" w:themeShade="BF"/>
    </w:rPr>
  </w:style>
  <w:style w:type="character" w:customStyle="1" w:styleId="Heading6Char">
    <w:name w:val="Heading 6 Char"/>
    <w:basedOn w:val="DefaultParagraphFont"/>
    <w:link w:val="Heading6"/>
    <w:rsid w:val="00CF0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97A"/>
    <w:rPr>
      <w:rFonts w:eastAsiaTheme="majorEastAsia" w:cstheme="majorBidi"/>
      <w:color w:val="272727" w:themeColor="text1" w:themeTint="D8"/>
    </w:rPr>
  </w:style>
  <w:style w:type="paragraph" w:styleId="Title">
    <w:name w:val="Title"/>
    <w:basedOn w:val="Normal"/>
    <w:next w:val="Normal"/>
    <w:link w:val="TitleChar"/>
    <w:uiPriority w:val="10"/>
    <w:qFormat/>
    <w:rsid w:val="00CF0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9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9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097A"/>
    <w:rPr>
      <w:i/>
      <w:iCs/>
      <w:color w:val="404040" w:themeColor="text1" w:themeTint="BF"/>
    </w:rPr>
  </w:style>
  <w:style w:type="paragraph" w:styleId="ListParagraph">
    <w:name w:val="List Paragraph"/>
    <w:aliases w:val="List Paragraph-rfp content,List Paragraph 1,Norm,Đoạn của Danh sách,List Paragraph11,Nga 3,List Paragraph111,List Paragraph2,List Paragraph1111,Đoạn c𞹺Danh sách,List Paragraph11111,Paragraph,liet ke,List para,H1,bullet,bullet 1,ko,Virgin"/>
    <w:basedOn w:val="Normal"/>
    <w:link w:val="ListParagraphChar"/>
    <w:uiPriority w:val="34"/>
    <w:qFormat/>
    <w:rsid w:val="00CF097A"/>
    <w:pPr>
      <w:ind w:left="720"/>
      <w:contextualSpacing/>
    </w:pPr>
  </w:style>
  <w:style w:type="character" w:styleId="IntenseEmphasis">
    <w:name w:val="Intense Emphasis"/>
    <w:basedOn w:val="DefaultParagraphFont"/>
    <w:uiPriority w:val="21"/>
    <w:qFormat/>
    <w:rsid w:val="00CF097A"/>
    <w:rPr>
      <w:i/>
      <w:iCs/>
      <w:color w:val="0F4761" w:themeColor="accent1" w:themeShade="BF"/>
    </w:rPr>
  </w:style>
  <w:style w:type="paragraph" w:styleId="IntenseQuote">
    <w:name w:val="Intense Quote"/>
    <w:basedOn w:val="Normal"/>
    <w:next w:val="Normal"/>
    <w:link w:val="IntenseQuoteChar"/>
    <w:uiPriority w:val="30"/>
    <w:qFormat/>
    <w:rsid w:val="00CF0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97A"/>
    <w:rPr>
      <w:i/>
      <w:iCs/>
      <w:color w:val="0F4761" w:themeColor="accent1" w:themeShade="BF"/>
    </w:rPr>
  </w:style>
  <w:style w:type="character" w:styleId="IntenseReference">
    <w:name w:val="Intense Reference"/>
    <w:basedOn w:val="DefaultParagraphFont"/>
    <w:uiPriority w:val="32"/>
    <w:qFormat/>
    <w:rsid w:val="00CF097A"/>
    <w:rPr>
      <w:b/>
      <w:bCs/>
      <w:smallCaps/>
      <w:color w:val="0F4761" w:themeColor="accent1" w:themeShade="BF"/>
      <w:spacing w:val="5"/>
    </w:rPr>
  </w:style>
  <w:style w:type="paragraph" w:styleId="Header">
    <w:name w:val="header"/>
    <w:aliases w:val="S-title,h,MyHeader,MyHeader Char Char,Header Char Char Char Char,Header Char Char Char Char Char,Header Char Char Char,Header Char Char,Header Char Char Char Char Char Char Char Char,Header Char Char Char Char1,QOS En-tête, DO NOT USE,DO NOT USE"/>
    <w:basedOn w:val="Normal"/>
    <w:link w:val="HeaderChar"/>
    <w:unhideWhenUsed/>
    <w:rsid w:val="002E2908"/>
    <w:pPr>
      <w:tabs>
        <w:tab w:val="center" w:pos="4513"/>
        <w:tab w:val="right" w:pos="9026"/>
      </w:tabs>
    </w:pPr>
  </w:style>
  <w:style w:type="character" w:customStyle="1" w:styleId="HeaderChar">
    <w:name w:val="Header Char"/>
    <w:aliases w:val="S-title Char,h Char,MyHeader Char,MyHeader Char Char Char,Header Char Char Char Char Char1,Header Char Char Char Char Char Char,Header Char Char Char Char2,Header Char Char Char1,Header Char Char Char Char Char Char Char Char Char"/>
    <w:basedOn w:val="DefaultParagraphFont"/>
    <w:link w:val="Header"/>
    <w:uiPriority w:val="99"/>
    <w:rsid w:val="002E2908"/>
  </w:style>
  <w:style w:type="paragraph" w:styleId="Footer">
    <w:name w:val="footer"/>
    <w:basedOn w:val="Normal"/>
    <w:link w:val="FooterChar"/>
    <w:uiPriority w:val="99"/>
    <w:unhideWhenUsed/>
    <w:rsid w:val="002E2908"/>
    <w:pPr>
      <w:tabs>
        <w:tab w:val="center" w:pos="4513"/>
        <w:tab w:val="right" w:pos="9026"/>
      </w:tabs>
    </w:pPr>
  </w:style>
  <w:style w:type="character" w:customStyle="1" w:styleId="FooterChar">
    <w:name w:val="Footer Char"/>
    <w:basedOn w:val="DefaultParagraphFont"/>
    <w:link w:val="Footer"/>
    <w:uiPriority w:val="99"/>
    <w:rsid w:val="002E2908"/>
  </w:style>
  <w:style w:type="character" w:styleId="Hyperlink">
    <w:name w:val="Hyperlink"/>
    <w:rsid w:val="002E2908"/>
    <w:rPr>
      <w:color w:val="0000FF"/>
      <w:u w:val="single"/>
    </w:rPr>
  </w:style>
  <w:style w:type="character" w:customStyle="1" w:styleId="ListParagraphChar">
    <w:name w:val="List Paragraph Char"/>
    <w:aliases w:val="List Paragraph-rfp content Char,List Paragraph 1 Char,Norm Char,Đoạn của Danh sách Char,List Paragraph11 Char,Nga 3 Char,List Paragraph111 Char,List Paragraph2 Char,List Paragraph1111 Char,Đoạn c𞹺Danh sách Char,Paragraph Char"/>
    <w:link w:val="ListParagraph"/>
    <w:uiPriority w:val="34"/>
    <w:qFormat/>
    <w:rsid w:val="007A7C0E"/>
  </w:style>
  <w:style w:type="paragraph" w:customStyle="1" w:styleId="Style11">
    <w:name w:val="Style 11"/>
    <w:basedOn w:val="Normal"/>
    <w:rsid w:val="00976148"/>
    <w:pPr>
      <w:widowControl w:val="0"/>
      <w:autoSpaceDE w:val="0"/>
      <w:autoSpaceDN w:val="0"/>
      <w:spacing w:line="384" w:lineRule="atLeast"/>
    </w:pPr>
    <w:rPr>
      <w:rFonts w:ascii="Times New Roman" w:eastAsia="Times New Roman" w:hAnsi="Times New Roman" w:cs="Times New Roman"/>
      <w:kern w:val="0"/>
      <w:lang w:val="en-US"/>
      <w14:ligatures w14:val="none"/>
    </w:rPr>
  </w:style>
  <w:style w:type="paragraph" w:customStyle="1" w:styleId="Technical6">
    <w:name w:val="Technical 6"/>
    <w:rsid w:val="00C70FDB"/>
    <w:pPr>
      <w:tabs>
        <w:tab w:val="left" w:pos="-720"/>
      </w:tabs>
      <w:suppressAutoHyphens/>
      <w:ind w:firstLine="720"/>
    </w:pPr>
    <w:rPr>
      <w:rFonts w:ascii="Times" w:eastAsia="Times New Roman" w:hAnsi="Times" w:cs="Times New Roman"/>
      <w:b/>
      <w:kern w:val="0"/>
      <w:szCs w:val="20"/>
      <w:lang w:val="en-US"/>
      <w14:ligatures w14:val="none"/>
    </w:rPr>
  </w:style>
  <w:style w:type="character" w:customStyle="1" w:styleId="Table">
    <w:name w:val="Table"/>
    <w:rsid w:val="00137418"/>
    <w:rPr>
      <w:rFonts w:ascii="Arial" w:hAnsi="Arial"/>
      <w:sz w:val="20"/>
    </w:rPr>
  </w:style>
  <w:style w:type="character" w:styleId="CommentReference">
    <w:name w:val="annotation reference"/>
    <w:uiPriority w:val="99"/>
    <w:rsid w:val="00137418"/>
    <w:rPr>
      <w:sz w:val="16"/>
    </w:rPr>
  </w:style>
  <w:style w:type="paragraph" w:styleId="CommentText">
    <w:name w:val="annotation text"/>
    <w:aliases w:val="Char1"/>
    <w:basedOn w:val="Normal"/>
    <w:link w:val="CommentTextChar"/>
    <w:uiPriority w:val="99"/>
    <w:rsid w:val="00137418"/>
    <w:rPr>
      <w:rFonts w:ascii="Times New Roman" w:eastAsia="Times New Roman" w:hAnsi="Times New Roman" w:cs="Times New Roman"/>
      <w:kern w:val="0"/>
      <w:sz w:val="20"/>
      <w:szCs w:val="20"/>
      <w:lang w:val="en-US"/>
      <w14:ligatures w14:val="none"/>
    </w:rPr>
  </w:style>
  <w:style w:type="character" w:customStyle="1" w:styleId="CommentTextChar">
    <w:name w:val="Comment Text Char"/>
    <w:aliases w:val="Char1 Char"/>
    <w:basedOn w:val="DefaultParagraphFont"/>
    <w:link w:val="CommentText"/>
    <w:uiPriority w:val="99"/>
    <w:rsid w:val="00137418"/>
    <w:rPr>
      <w:rFonts w:ascii="Times New Roman" w:eastAsia="Times New Roman" w:hAnsi="Times New Roman" w:cs="Times New Roman"/>
      <w:kern w:val="0"/>
      <w:sz w:val="20"/>
      <w:szCs w:val="20"/>
      <w:lang w:val="en-US"/>
      <w14:ligatures w14:val="none"/>
    </w:rPr>
  </w:style>
  <w:style w:type="paragraph" w:styleId="NormalWeb">
    <w:name w:val="Normal (Web)"/>
    <w:basedOn w:val="Normal"/>
    <w:rsid w:val="00B00C0B"/>
    <w:pPr>
      <w:spacing w:before="100" w:beforeAutospacing="1" w:after="100" w:afterAutospacing="1"/>
    </w:pPr>
    <w:rPr>
      <w:rFonts w:ascii="Arial Unicode MS" w:eastAsia="Arial Unicode MS" w:hAnsi="Arial Unicode MS" w:cs="Arial Unicode MS"/>
      <w:kern w:val="0"/>
      <w:lang w:val="en-US"/>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106E0C"/>
    <w:pPr>
      <w:jc w:val="both"/>
    </w:pPr>
    <w:rPr>
      <w:rFonts w:ascii="Times New Roman" w:eastAsia="Times New Roman" w:hAnsi="Times New Roman" w:cs="Times New Roman"/>
      <w:kern w:val="0"/>
      <w:sz w:val="20"/>
      <w:szCs w:val="2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06E0C"/>
  </w:style>
  <w:style w:type="paragraph" w:customStyle="1" w:styleId="SectionVHeader">
    <w:name w:val="Section V. Header"/>
    <w:basedOn w:val="Normal"/>
    <w:rsid w:val="00106E0C"/>
    <w:pPr>
      <w:jc w:val="center"/>
    </w:pPr>
    <w:rPr>
      <w:rFonts w:ascii="Times New Roman" w:eastAsia="Times New Roman" w:hAnsi="Times New Roman" w:cs="Times New Roman"/>
      <w:b/>
      <w:kern w:val="0"/>
      <w:sz w:val="36"/>
      <w:szCs w:val="20"/>
      <w:lang w:val="es-ES_tradnl"/>
      <w14:ligatures w14:val="none"/>
    </w:rPr>
  </w:style>
  <w:style w:type="paragraph" w:customStyle="1" w:styleId="SectionVHeading2">
    <w:name w:val="Section V. Heading 2"/>
    <w:basedOn w:val="SectionVHeader"/>
    <w:rsid w:val="00106E0C"/>
    <w:pPr>
      <w:spacing w:before="120" w:after="200"/>
    </w:pPr>
    <w:rPr>
      <w:sz w:val="28"/>
    </w:rPr>
  </w:style>
  <w:style w:type="paragraph" w:styleId="BodyText">
    <w:name w:val="Body Text"/>
    <w:basedOn w:val="Normal"/>
    <w:link w:val="BodyTextChar"/>
    <w:rsid w:val="00FF7C95"/>
    <w:pPr>
      <w:spacing w:after="120"/>
    </w:pPr>
    <w:rPr>
      <w:rFonts w:ascii=".VnTime" w:eastAsia="Times New Roman" w:hAnsi=".VnTime" w:cs="Times New Roman"/>
      <w:kern w:val="0"/>
      <w:sz w:val="28"/>
      <w:szCs w:val="20"/>
      <w:lang w:val="en-US"/>
      <w14:ligatures w14:val="none"/>
    </w:rPr>
  </w:style>
  <w:style w:type="character" w:customStyle="1" w:styleId="BodyTextChar">
    <w:name w:val="Body Text Char"/>
    <w:basedOn w:val="DefaultParagraphFont"/>
    <w:link w:val="BodyText"/>
    <w:rsid w:val="00FF7C95"/>
    <w:rPr>
      <w:rFonts w:ascii=".VnTime" w:eastAsia="Times New Roman" w:hAnsi=".VnTime" w:cs="Times New Roman"/>
      <w:kern w:val="0"/>
      <w:sz w:val="28"/>
      <w:szCs w:val="20"/>
      <w:lang w:val="en-US"/>
      <w14:ligatures w14:val="none"/>
    </w:rPr>
  </w:style>
  <w:style w:type="paragraph" w:styleId="CommentSubject">
    <w:name w:val="annotation subject"/>
    <w:basedOn w:val="CommentText"/>
    <w:next w:val="CommentText"/>
    <w:link w:val="CommentSubjectChar"/>
    <w:uiPriority w:val="99"/>
    <w:semiHidden/>
    <w:unhideWhenUsed/>
    <w:rsid w:val="005911F7"/>
    <w:rPr>
      <w:rFonts w:asciiTheme="minorHAnsi" w:eastAsiaTheme="minorHAnsi" w:hAnsiTheme="minorHAnsi" w:cstheme="minorBidi"/>
      <w:b/>
      <w:bCs/>
      <w:kern w:val="2"/>
      <w:lang w:val="vi-VN"/>
      <w14:ligatures w14:val="standardContextual"/>
    </w:rPr>
  </w:style>
  <w:style w:type="character" w:customStyle="1" w:styleId="CommentSubjectChar">
    <w:name w:val="Comment Subject Char"/>
    <w:basedOn w:val="CommentTextChar"/>
    <w:link w:val="CommentSubject"/>
    <w:uiPriority w:val="99"/>
    <w:semiHidden/>
    <w:rsid w:val="005911F7"/>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5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Quang Hòa</dc:creator>
  <cp:keywords/>
  <dc:description/>
  <cp:lastModifiedBy>Nguyễn Duy Luân</cp:lastModifiedBy>
  <cp:revision>3</cp:revision>
  <dcterms:created xsi:type="dcterms:W3CDTF">2024-11-19T07:33:00Z</dcterms:created>
  <dcterms:modified xsi:type="dcterms:W3CDTF">2024-11-19T07:33:00Z</dcterms:modified>
</cp:coreProperties>
</file>